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2C351" w14:textId="77777777"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14:paraId="2F1BB3BF" w14:textId="77777777" w:rsidR="00B87695" w:rsidRDefault="00B87695" w:rsidP="00BE1FD4">
      <w:pPr>
        <w:rPr>
          <w:rFonts w:ascii="Arial" w:hAnsi="Arial" w:cs="Arial"/>
          <w:b/>
        </w:rPr>
      </w:pPr>
    </w:p>
    <w:p w14:paraId="1DC0E5B8" w14:textId="77777777" w:rsidR="006F6326" w:rsidRDefault="006F6326" w:rsidP="008A22C6"/>
    <w:tbl>
      <w:tblPr>
        <w:tblStyle w:val="TableGrid"/>
        <w:tblW w:w="9924" w:type="dxa"/>
        <w:tblInd w:w="-318" w:type="dxa"/>
        <w:tblLook w:val="04A0" w:firstRow="1" w:lastRow="0" w:firstColumn="1" w:lastColumn="0" w:noHBand="0" w:noVBand="1"/>
      </w:tblPr>
      <w:tblGrid>
        <w:gridCol w:w="4962"/>
        <w:gridCol w:w="4962"/>
      </w:tblGrid>
      <w:tr w:rsidR="006F6326" w14:paraId="36DBFA90" w14:textId="77777777" w:rsidTr="008E4629">
        <w:tc>
          <w:tcPr>
            <w:tcW w:w="4962" w:type="dxa"/>
          </w:tcPr>
          <w:p w14:paraId="0C3988EE" w14:textId="77777777"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4962" w:type="dxa"/>
          </w:tcPr>
          <w:p w14:paraId="5D9B328D" w14:textId="438836D7" w:rsidR="00B87695" w:rsidRDefault="00E75DAD" w:rsidP="002A34B8">
            <w:pPr>
              <w:rPr>
                <w:rFonts w:ascii="Arial" w:hAnsi="Arial" w:cs="Arial"/>
              </w:rPr>
            </w:pPr>
            <w:r>
              <w:rPr>
                <w:rFonts w:ascii="Arial" w:hAnsi="Arial" w:cs="Arial"/>
              </w:rPr>
              <w:t xml:space="preserve">Purchase of </w:t>
            </w:r>
            <w:r w:rsidR="002A34B8">
              <w:rPr>
                <w:rFonts w:ascii="Arial" w:hAnsi="Arial" w:cs="Arial"/>
              </w:rPr>
              <w:t>Flat 6, 53 Oxford Road, Littlemo</w:t>
            </w:r>
            <w:r w:rsidR="00764983">
              <w:rPr>
                <w:rFonts w:ascii="Arial" w:hAnsi="Arial" w:cs="Arial"/>
              </w:rPr>
              <w:t>re, Oxford</w:t>
            </w:r>
          </w:p>
          <w:p w14:paraId="1646D812" w14:textId="6232E82E" w:rsidR="00764983" w:rsidRPr="00A96C08" w:rsidRDefault="00764983" w:rsidP="002A34B8">
            <w:pPr>
              <w:rPr>
                <w:rFonts w:ascii="Arial" w:hAnsi="Arial" w:cs="Arial"/>
              </w:rPr>
            </w:pPr>
          </w:p>
        </w:tc>
      </w:tr>
      <w:tr w:rsidR="006F6326" w14:paraId="43CB0EEF" w14:textId="77777777" w:rsidTr="008E4629">
        <w:tc>
          <w:tcPr>
            <w:tcW w:w="4962" w:type="dxa"/>
          </w:tcPr>
          <w:p w14:paraId="30283FDA" w14:textId="77777777"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4962" w:type="dxa"/>
          </w:tcPr>
          <w:p w14:paraId="13266A5C" w14:textId="5765D2CA" w:rsidR="00263039" w:rsidRPr="00A96C08" w:rsidRDefault="00764983" w:rsidP="00A12941">
            <w:pPr>
              <w:rPr>
                <w:rFonts w:ascii="Arial" w:hAnsi="Arial" w:cs="Arial"/>
              </w:rPr>
            </w:pPr>
            <w:r>
              <w:rPr>
                <w:rFonts w:ascii="Arial" w:hAnsi="Arial" w:cs="Arial"/>
              </w:rPr>
              <w:t>27 February 2023</w:t>
            </w:r>
          </w:p>
        </w:tc>
      </w:tr>
      <w:tr w:rsidR="00854133" w14:paraId="61A4F17C" w14:textId="77777777" w:rsidTr="008E4629">
        <w:tc>
          <w:tcPr>
            <w:tcW w:w="4962" w:type="dxa"/>
          </w:tcPr>
          <w:p w14:paraId="6008B38D" w14:textId="7537B904" w:rsidR="00854133" w:rsidRPr="00854133" w:rsidRDefault="00854133" w:rsidP="00764983">
            <w:pPr>
              <w:spacing w:before="120" w:after="120"/>
              <w:rPr>
                <w:rFonts w:ascii="Arial" w:hAnsi="Arial" w:cs="Arial"/>
              </w:rPr>
            </w:pPr>
            <w:r>
              <w:rPr>
                <w:rFonts w:ascii="Arial" w:hAnsi="Arial" w:cs="Arial"/>
                <w:b/>
              </w:rPr>
              <w:t xml:space="preserve">Source of delegation: </w:t>
            </w:r>
          </w:p>
        </w:tc>
        <w:tc>
          <w:tcPr>
            <w:tcW w:w="4962" w:type="dxa"/>
          </w:tcPr>
          <w:p w14:paraId="0AA0A275" w14:textId="77777777" w:rsidR="00764983" w:rsidRDefault="00764983" w:rsidP="00764983">
            <w:pPr>
              <w:rPr>
                <w:rFonts w:ascii="Arial" w:hAnsi="Arial" w:cs="Arial"/>
              </w:rPr>
            </w:pPr>
            <w:r>
              <w:rPr>
                <w:rFonts w:ascii="Arial" w:hAnsi="Arial" w:cs="Arial"/>
              </w:rPr>
              <w:t>Cabinet, at its meeting on 22 January 2020, resolved to:</w:t>
            </w:r>
          </w:p>
          <w:p w14:paraId="4F85160E" w14:textId="77777777" w:rsidR="00764983" w:rsidRDefault="00764983" w:rsidP="00764983">
            <w:pPr>
              <w:rPr>
                <w:rFonts w:ascii="Arial" w:hAnsi="Arial" w:cs="Arial"/>
              </w:rPr>
            </w:pPr>
          </w:p>
          <w:p w14:paraId="3FABEFBA" w14:textId="77777777" w:rsidR="00764983" w:rsidRDefault="00764983" w:rsidP="00764983">
            <w:pPr>
              <w:rPr>
                <w:rFonts w:ascii="Arial" w:hAnsi="Arial" w:cs="Arial"/>
              </w:rPr>
            </w:pPr>
            <w:r w:rsidRPr="001B06E5">
              <w:rPr>
                <w:rFonts w:ascii="Arial" w:hAnsi="Arial" w:cs="Arial"/>
              </w:rPr>
              <w:t>Delegate authority to the Director of Housing, in consultation with the Cabinet Member for Affordable Housing; the Head of Financial Services/Section 151 Officer; and the Council’s Monitoring Officer, to enter into agreement for the award of grant, contractual arrangement and/or spend, for the provision of additional affordable housing in perpetuity, using Retained Right to Buy Receipts or</w:t>
            </w:r>
            <w:r>
              <w:rPr>
                <w:rFonts w:ascii="Arial" w:hAnsi="Arial" w:cs="Arial"/>
              </w:rPr>
              <w:t xml:space="preserve"> Recycled Capital Grant funding.</w:t>
            </w:r>
          </w:p>
          <w:p w14:paraId="421887D7" w14:textId="77777777" w:rsidR="00764983" w:rsidRDefault="00764983" w:rsidP="00764983">
            <w:pPr>
              <w:rPr>
                <w:rFonts w:ascii="Arial" w:hAnsi="Arial" w:cs="Arial"/>
              </w:rPr>
            </w:pPr>
          </w:p>
          <w:p w14:paraId="422011B5" w14:textId="77777777" w:rsidR="00764983" w:rsidRDefault="00764983" w:rsidP="00764983">
            <w:pPr>
              <w:rPr>
                <w:rFonts w:ascii="Arial" w:hAnsi="Arial" w:cs="Arial"/>
              </w:rPr>
            </w:pPr>
            <w:r>
              <w:rPr>
                <w:rFonts w:ascii="Arial" w:hAnsi="Arial" w:cs="Arial"/>
              </w:rPr>
              <w:t>This delegation is now within the remit of the Executive Director (Communities and People).</w:t>
            </w:r>
          </w:p>
          <w:p w14:paraId="635414FC" w14:textId="77777777" w:rsidR="00764983" w:rsidRPr="001B06E5" w:rsidRDefault="00764983" w:rsidP="00764983">
            <w:pPr>
              <w:rPr>
                <w:rFonts w:ascii="Arial" w:hAnsi="Arial" w:cs="Arial"/>
              </w:rPr>
            </w:pPr>
          </w:p>
          <w:p w14:paraId="2BB5E549" w14:textId="77777777" w:rsidR="00764983" w:rsidRDefault="00764983" w:rsidP="00764983">
            <w:pPr>
              <w:rPr>
                <w:rFonts w:ascii="Arial" w:hAnsi="Arial" w:cs="Arial"/>
              </w:rPr>
            </w:pPr>
            <w:r>
              <w:rPr>
                <w:rFonts w:ascii="Arial" w:hAnsi="Arial" w:cs="Arial"/>
              </w:rPr>
              <w:t>Cabinet, at its meeting on 10 November 2021 resolved to:</w:t>
            </w:r>
          </w:p>
          <w:p w14:paraId="7C29DDE9" w14:textId="77777777" w:rsidR="00764983" w:rsidRDefault="00764983" w:rsidP="00764983">
            <w:pPr>
              <w:rPr>
                <w:rFonts w:ascii="Arial" w:hAnsi="Arial" w:cs="Arial"/>
              </w:rPr>
            </w:pPr>
          </w:p>
          <w:p w14:paraId="6D331CEB" w14:textId="77777777" w:rsidR="00764983" w:rsidRDefault="00764983" w:rsidP="00764983">
            <w:pPr>
              <w:rPr>
                <w:rFonts w:ascii="Arial" w:hAnsi="Arial" w:cs="Arial"/>
              </w:rPr>
            </w:pPr>
            <w:r>
              <w:rPr>
                <w:rFonts w:ascii="Arial" w:hAnsi="Arial" w:cs="Arial"/>
              </w:rPr>
              <w:t>Delegate authority to the Executive Director for Communities and People, in consultation with the Cabinet Member for Affordable Housing, Housing Security and Housing the Homeless; the Head of Financial Services; and the Head of Law and Governance, to enter into the agreement for the award of grant, contractual arrangement and/or spend, for the provision of additional affordable housing, using Retained Right to Buy Receipts, within this project approval.</w:t>
            </w:r>
          </w:p>
          <w:p w14:paraId="5CE94527" w14:textId="77777777" w:rsidR="00764983" w:rsidRDefault="00764983" w:rsidP="00764983">
            <w:pPr>
              <w:rPr>
                <w:rFonts w:ascii="Arial" w:hAnsi="Arial" w:cs="Arial"/>
              </w:rPr>
            </w:pPr>
          </w:p>
          <w:p w14:paraId="7C0EC4A7" w14:textId="38388264" w:rsidR="00764983" w:rsidRDefault="00764983" w:rsidP="00764983">
            <w:pPr>
              <w:rPr>
                <w:rFonts w:ascii="Arial" w:hAnsi="Arial" w:cs="Arial"/>
              </w:rPr>
            </w:pPr>
            <w:r>
              <w:rPr>
                <w:rFonts w:ascii="Arial" w:hAnsi="Arial" w:cs="Arial"/>
              </w:rPr>
              <w:t>Council, at its meeting on 29</w:t>
            </w:r>
            <w:r>
              <w:rPr>
                <w:rFonts w:ascii="Arial" w:hAnsi="Arial" w:cs="Arial"/>
                <w:vertAlign w:val="superscript"/>
              </w:rPr>
              <w:t xml:space="preserve"> </w:t>
            </w:r>
            <w:r>
              <w:rPr>
                <w:rFonts w:ascii="Arial" w:hAnsi="Arial" w:cs="Arial"/>
              </w:rPr>
              <w:t>November 2021, resolved to approve a capital budget in the Housing Revenue Account for £2m expenditure, subsidised using £800,000 of Retained Right to Buy Receipts, to enable further property acquisition activity.</w:t>
            </w:r>
          </w:p>
          <w:p w14:paraId="48DD0210" w14:textId="59DBF49F" w:rsidR="00E849E1" w:rsidRPr="00FD6F4A" w:rsidRDefault="00E849E1" w:rsidP="00FD6F4A">
            <w:pPr>
              <w:rPr>
                <w:rFonts w:ascii="Arial" w:hAnsi="Arial" w:cs="Arial"/>
              </w:rPr>
            </w:pPr>
          </w:p>
        </w:tc>
      </w:tr>
      <w:tr w:rsidR="00B87695" w14:paraId="165A9DD2" w14:textId="77777777" w:rsidTr="008E4629">
        <w:tc>
          <w:tcPr>
            <w:tcW w:w="4962" w:type="dxa"/>
          </w:tcPr>
          <w:p w14:paraId="0FD0FB71" w14:textId="75C1CD87" w:rsidR="003B1236" w:rsidRPr="00B87695" w:rsidRDefault="00854133" w:rsidP="00764983">
            <w:pPr>
              <w:spacing w:before="120" w:after="120"/>
              <w:rPr>
                <w:rFonts w:ascii="Arial" w:hAnsi="Arial" w:cs="Arial"/>
                <w:b/>
              </w:rPr>
            </w:pPr>
            <w:r w:rsidRPr="00F17F3C">
              <w:rPr>
                <w:rFonts w:ascii="Arial" w:hAnsi="Arial" w:cs="Arial"/>
                <w:b/>
              </w:rPr>
              <w:t>What decision was made?</w:t>
            </w:r>
            <w:r>
              <w:rPr>
                <w:rFonts w:ascii="Arial" w:hAnsi="Arial" w:cs="Arial"/>
                <w:b/>
              </w:rPr>
              <w:t xml:space="preserve"> </w:t>
            </w:r>
          </w:p>
        </w:tc>
        <w:tc>
          <w:tcPr>
            <w:tcW w:w="4962" w:type="dxa"/>
          </w:tcPr>
          <w:p w14:paraId="5F4AC5E9" w14:textId="6C585D7D" w:rsidR="00B46B3B" w:rsidRDefault="002A34B8" w:rsidP="00B46B3B">
            <w:pPr>
              <w:rPr>
                <w:rFonts w:ascii="Arial" w:hAnsi="Arial" w:cs="Arial"/>
              </w:rPr>
            </w:pPr>
            <w:r>
              <w:rPr>
                <w:rFonts w:ascii="Arial" w:hAnsi="Arial" w:cs="Arial"/>
              </w:rPr>
              <w:t>P</w:t>
            </w:r>
            <w:r w:rsidR="00764983">
              <w:rPr>
                <w:rFonts w:ascii="Arial" w:hAnsi="Arial" w:cs="Arial"/>
              </w:rPr>
              <w:t>urchase of</w:t>
            </w:r>
            <w:r w:rsidR="00321A6A">
              <w:rPr>
                <w:rFonts w:ascii="Arial" w:hAnsi="Arial" w:cs="Arial"/>
              </w:rPr>
              <w:t xml:space="preserve"> a two bedroomed flat (Flat 6) at</w:t>
            </w:r>
            <w:r w:rsidR="00764983">
              <w:rPr>
                <w:rFonts w:ascii="Arial" w:hAnsi="Arial" w:cs="Arial"/>
              </w:rPr>
              <w:t xml:space="preserve"> 53 Oxford R</w:t>
            </w:r>
            <w:r w:rsidR="00321A6A">
              <w:rPr>
                <w:rFonts w:ascii="Arial" w:hAnsi="Arial" w:cs="Arial"/>
              </w:rPr>
              <w:t>oad, Littlemore, Oxford</w:t>
            </w:r>
            <w:r w:rsidR="00764983">
              <w:rPr>
                <w:rFonts w:ascii="Arial" w:hAnsi="Arial" w:cs="Arial"/>
              </w:rPr>
              <w:t xml:space="preserve"> for </w:t>
            </w:r>
            <w:r w:rsidR="00764983">
              <w:rPr>
                <w:rFonts w:ascii="Arial" w:hAnsi="Arial" w:cs="Arial"/>
              </w:rPr>
              <w:t xml:space="preserve">the sum of </w:t>
            </w:r>
            <w:r w:rsidR="00764983">
              <w:rPr>
                <w:rFonts w:ascii="Arial" w:hAnsi="Arial" w:cs="Arial"/>
              </w:rPr>
              <w:t>£200,000</w:t>
            </w:r>
            <w:r w:rsidR="00764983">
              <w:rPr>
                <w:rFonts w:ascii="Arial" w:hAnsi="Arial" w:cs="Arial"/>
              </w:rPr>
              <w:t>.</w:t>
            </w:r>
          </w:p>
          <w:p w14:paraId="7A5012B9" w14:textId="77777777" w:rsidR="00764983" w:rsidRDefault="00764983" w:rsidP="00B46B3B">
            <w:pPr>
              <w:rPr>
                <w:rFonts w:ascii="Arial" w:hAnsi="Arial" w:cs="Arial"/>
              </w:rPr>
            </w:pPr>
          </w:p>
          <w:p w14:paraId="19C4F69D" w14:textId="77777777" w:rsidR="006247C4" w:rsidRDefault="0024519F" w:rsidP="00B46B3B">
            <w:pPr>
              <w:rPr>
                <w:rFonts w:ascii="Arial" w:hAnsi="Arial" w:cs="Arial"/>
              </w:rPr>
            </w:pPr>
            <w:r w:rsidRPr="0024519F">
              <w:rPr>
                <w:rFonts w:ascii="Arial" w:hAnsi="Arial" w:cs="Arial"/>
              </w:rPr>
              <w:t>OCC is already the freeholder</w:t>
            </w:r>
            <w:r w:rsidR="00764983">
              <w:rPr>
                <w:rFonts w:ascii="Arial" w:hAnsi="Arial" w:cs="Arial"/>
              </w:rPr>
              <w:t>,</w:t>
            </w:r>
            <w:r w:rsidR="008B2396">
              <w:rPr>
                <w:rFonts w:ascii="Arial" w:hAnsi="Arial" w:cs="Arial"/>
              </w:rPr>
              <w:t xml:space="preserve"> which allows for a buyback of the property to let as an Affordable Housing property</w:t>
            </w:r>
            <w:r w:rsidR="00764983">
              <w:rPr>
                <w:rFonts w:ascii="Arial" w:hAnsi="Arial" w:cs="Arial"/>
              </w:rPr>
              <w:t>.</w:t>
            </w:r>
          </w:p>
          <w:p w14:paraId="52976DC2" w14:textId="6CEB4BB9" w:rsidR="00764983" w:rsidRPr="00A96C08" w:rsidRDefault="00764983" w:rsidP="00B46B3B">
            <w:pPr>
              <w:rPr>
                <w:rFonts w:ascii="Arial" w:hAnsi="Arial" w:cs="Arial"/>
              </w:rPr>
            </w:pPr>
          </w:p>
        </w:tc>
      </w:tr>
      <w:tr w:rsidR="00373F5D" w14:paraId="6256907C" w14:textId="77777777" w:rsidTr="008E4629">
        <w:tc>
          <w:tcPr>
            <w:tcW w:w="4962" w:type="dxa"/>
          </w:tcPr>
          <w:p w14:paraId="2D653BCF" w14:textId="3435A8FF" w:rsidR="00373F5D" w:rsidRPr="00373F5D" w:rsidRDefault="00373F5D" w:rsidP="00764983">
            <w:pPr>
              <w:spacing w:before="120" w:after="120"/>
              <w:rPr>
                <w:rFonts w:ascii="Arial" w:hAnsi="Arial" w:cs="Arial"/>
              </w:rPr>
            </w:pPr>
            <w:r>
              <w:rPr>
                <w:rFonts w:ascii="Arial" w:hAnsi="Arial" w:cs="Arial"/>
                <w:b/>
              </w:rPr>
              <w:lastRenderedPageBreak/>
              <w:t>Purpose:</w:t>
            </w:r>
          </w:p>
        </w:tc>
        <w:tc>
          <w:tcPr>
            <w:tcW w:w="4962" w:type="dxa"/>
          </w:tcPr>
          <w:p w14:paraId="1C8B9BD5" w14:textId="77777777" w:rsidR="00764983" w:rsidRDefault="00764983" w:rsidP="00764983">
            <w:pPr>
              <w:rPr>
                <w:rFonts w:ascii="Arial" w:hAnsi="Arial" w:cs="Arial"/>
              </w:rPr>
            </w:pPr>
            <w:r>
              <w:rPr>
                <w:rFonts w:ascii="Arial" w:hAnsi="Arial" w:cs="Arial"/>
              </w:rPr>
              <w:t>To purchase the unit into the Housing Revenue Account as Social Rent, making best use of right to buy receipts and enabling the Council to provide additional affordable housing.</w:t>
            </w:r>
          </w:p>
          <w:p w14:paraId="1FB448B8" w14:textId="56CD5DAD" w:rsidR="00764983" w:rsidRPr="00A96C08" w:rsidRDefault="00764983" w:rsidP="00764983">
            <w:pPr>
              <w:rPr>
                <w:rFonts w:ascii="Arial" w:hAnsi="Arial" w:cs="Arial"/>
              </w:rPr>
            </w:pPr>
          </w:p>
        </w:tc>
      </w:tr>
      <w:tr w:rsidR="00DC2E8D" w14:paraId="6D924FA9" w14:textId="77777777" w:rsidTr="008E4629">
        <w:tc>
          <w:tcPr>
            <w:tcW w:w="4962" w:type="dxa"/>
          </w:tcPr>
          <w:p w14:paraId="2DF1D67D" w14:textId="61C9A27E" w:rsidR="00DC2E8D" w:rsidRPr="008E4629" w:rsidRDefault="008E4629" w:rsidP="00764983">
            <w:pPr>
              <w:spacing w:before="120" w:after="120"/>
              <w:rPr>
                <w:rFonts w:ascii="Arial" w:hAnsi="Arial" w:cs="Arial"/>
              </w:rPr>
            </w:pPr>
            <w:r>
              <w:rPr>
                <w:rFonts w:ascii="Arial" w:hAnsi="Arial" w:cs="Arial"/>
                <w:b/>
              </w:rPr>
              <w:t>R</w:t>
            </w:r>
            <w:r w:rsidR="00DC2E8D">
              <w:rPr>
                <w:rFonts w:ascii="Arial" w:hAnsi="Arial" w:cs="Arial"/>
                <w:b/>
              </w:rPr>
              <w:t xml:space="preserve">easons: </w:t>
            </w:r>
          </w:p>
        </w:tc>
        <w:tc>
          <w:tcPr>
            <w:tcW w:w="4962" w:type="dxa"/>
          </w:tcPr>
          <w:p w14:paraId="3A4FF751" w14:textId="77777777" w:rsidR="00764983" w:rsidRDefault="00764983" w:rsidP="00764983">
            <w:pPr>
              <w:rPr>
                <w:rFonts w:ascii="Arial" w:hAnsi="Arial" w:cs="Arial"/>
              </w:rPr>
            </w:pPr>
            <w:r>
              <w:rPr>
                <w:rFonts w:ascii="Arial" w:hAnsi="Arial" w:cs="Arial"/>
              </w:rPr>
              <w:t>The purchase enables the use of remaining Right to Buy Receipts to purchase the property into the Housing Revenue Account, making best use of right to buy receipts and enabling the Council to provide additional affordable housing.</w:t>
            </w:r>
          </w:p>
          <w:p w14:paraId="31BE5366" w14:textId="22660207" w:rsidR="00CB5E4F" w:rsidRPr="00A96C08" w:rsidRDefault="00CB5E4F" w:rsidP="00330571">
            <w:pPr>
              <w:rPr>
                <w:rFonts w:ascii="Arial" w:hAnsi="Arial" w:cs="Arial"/>
              </w:rPr>
            </w:pPr>
          </w:p>
        </w:tc>
      </w:tr>
      <w:tr w:rsidR="00B87695" w14:paraId="6579948E" w14:textId="77777777" w:rsidTr="008E4629">
        <w:tc>
          <w:tcPr>
            <w:tcW w:w="4962" w:type="dxa"/>
          </w:tcPr>
          <w:p w14:paraId="2106FDE8" w14:textId="0F6BB1B7" w:rsidR="00B87695" w:rsidRPr="00B87695" w:rsidRDefault="00B87695" w:rsidP="00764983">
            <w:pPr>
              <w:spacing w:before="120" w:after="120"/>
              <w:rPr>
                <w:rFonts w:ascii="Arial" w:hAnsi="Arial" w:cs="Arial"/>
              </w:rPr>
            </w:pPr>
            <w:r w:rsidRPr="00B87695">
              <w:rPr>
                <w:rFonts w:ascii="Arial" w:hAnsi="Arial" w:cs="Arial"/>
                <w:b/>
              </w:rPr>
              <w:t xml:space="preserve">Decision made by: </w:t>
            </w:r>
          </w:p>
        </w:tc>
        <w:tc>
          <w:tcPr>
            <w:tcW w:w="4962" w:type="dxa"/>
          </w:tcPr>
          <w:p w14:paraId="1472546B" w14:textId="2006F073" w:rsidR="002B5B52" w:rsidRDefault="0024519F" w:rsidP="002B5B52">
            <w:pPr>
              <w:rPr>
                <w:rFonts w:ascii="Arial" w:hAnsi="Arial" w:cs="Arial"/>
              </w:rPr>
            </w:pPr>
            <w:r w:rsidRPr="0024519F">
              <w:rPr>
                <w:rFonts w:ascii="Arial" w:hAnsi="Arial" w:cs="Arial"/>
              </w:rPr>
              <w:t>Stephen</w:t>
            </w:r>
            <w:r w:rsidR="00764983">
              <w:rPr>
                <w:rFonts w:ascii="Arial" w:hAnsi="Arial" w:cs="Arial"/>
              </w:rPr>
              <w:t xml:space="preserve"> Gabriel, Executive Director (Communities and People)</w:t>
            </w:r>
          </w:p>
          <w:p w14:paraId="24477C55" w14:textId="45433F79" w:rsidR="00DE14C9" w:rsidRPr="00A96C08" w:rsidRDefault="00DE14C9" w:rsidP="002B5B52">
            <w:pPr>
              <w:rPr>
                <w:rFonts w:ascii="Arial" w:hAnsi="Arial" w:cs="Arial"/>
              </w:rPr>
            </w:pPr>
          </w:p>
        </w:tc>
      </w:tr>
      <w:tr w:rsidR="006F6326" w14:paraId="26FDF2DF" w14:textId="77777777" w:rsidTr="008E4629">
        <w:tc>
          <w:tcPr>
            <w:tcW w:w="4962" w:type="dxa"/>
          </w:tcPr>
          <w:p w14:paraId="0444F6F6" w14:textId="318D6936" w:rsidR="006F6326" w:rsidRDefault="006F6326" w:rsidP="00764983">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r w:rsidRPr="00BE1FD4">
              <w:rPr>
                <w:rFonts w:ascii="Arial" w:hAnsi="Arial" w:cs="Arial"/>
                <w:b/>
              </w:rPr>
              <w:t xml:space="preserve"> </w:t>
            </w:r>
          </w:p>
        </w:tc>
        <w:tc>
          <w:tcPr>
            <w:tcW w:w="4962" w:type="dxa"/>
          </w:tcPr>
          <w:p w14:paraId="68FF3778" w14:textId="7F803A57" w:rsidR="0042761E" w:rsidRDefault="0042761E" w:rsidP="0042761E">
            <w:pPr>
              <w:rPr>
                <w:rFonts w:ascii="Arial" w:hAnsi="Arial" w:cs="Arial"/>
              </w:rPr>
            </w:pPr>
            <w:r>
              <w:rPr>
                <w:rFonts w:ascii="Arial" w:hAnsi="Arial" w:cs="Arial"/>
              </w:rPr>
              <w:t xml:space="preserve">To </w:t>
            </w:r>
            <w:r w:rsidR="00321A6A">
              <w:rPr>
                <w:rFonts w:ascii="Arial" w:hAnsi="Arial" w:cs="Arial"/>
              </w:rPr>
              <w:t>not proceed with the purchase</w:t>
            </w:r>
            <w:r>
              <w:rPr>
                <w:rFonts w:ascii="Arial" w:hAnsi="Arial" w:cs="Arial"/>
              </w:rPr>
              <w:t>.  This option was rejected as the purchase represents good value to the Council and contributes to the target of providing more affordable housing.</w:t>
            </w:r>
          </w:p>
          <w:p w14:paraId="64C2FA01" w14:textId="145A586E" w:rsidR="00263039" w:rsidRPr="00A96C08" w:rsidRDefault="00263039" w:rsidP="00330571">
            <w:pPr>
              <w:rPr>
                <w:rFonts w:ascii="Arial" w:hAnsi="Arial" w:cs="Arial"/>
              </w:rPr>
            </w:pPr>
          </w:p>
        </w:tc>
      </w:tr>
      <w:tr w:rsidR="006F6326" w14:paraId="342F8F19" w14:textId="77777777" w:rsidTr="008E4629">
        <w:trPr>
          <w:trHeight w:val="1018"/>
        </w:trPr>
        <w:tc>
          <w:tcPr>
            <w:tcW w:w="4962" w:type="dxa"/>
          </w:tcPr>
          <w:p w14:paraId="775B2E2C" w14:textId="190A0B25" w:rsidR="00C678ED" w:rsidRPr="00C678ED" w:rsidRDefault="006F6326" w:rsidP="00764983">
            <w:pPr>
              <w:spacing w:before="120"/>
              <w:rPr>
                <w:rFonts w:ascii="Arial" w:hAnsi="Arial" w:cs="Arial"/>
              </w:rPr>
            </w:pPr>
            <w:r w:rsidRPr="00335A9B">
              <w:rPr>
                <w:rFonts w:ascii="Arial" w:hAnsi="Arial" w:cs="Arial"/>
                <w:b/>
              </w:rPr>
              <w:t>Documents considered</w:t>
            </w:r>
            <w:r w:rsidR="00AC5899">
              <w:rPr>
                <w:rFonts w:ascii="Arial" w:hAnsi="Arial" w:cs="Arial"/>
                <w:b/>
              </w:rPr>
              <w:t>:</w:t>
            </w:r>
            <w:r w:rsidRPr="006F6326">
              <w:rPr>
                <w:rFonts w:ascii="Arial" w:hAnsi="Arial" w:cs="Arial"/>
                <w:i/>
              </w:rPr>
              <w:t xml:space="preserve"> </w:t>
            </w:r>
          </w:p>
        </w:tc>
        <w:tc>
          <w:tcPr>
            <w:tcW w:w="4962" w:type="dxa"/>
          </w:tcPr>
          <w:p w14:paraId="00075409" w14:textId="4B348B6F" w:rsidR="006F6326" w:rsidRPr="00A96C08" w:rsidRDefault="00A8707C" w:rsidP="008A22C6">
            <w:pPr>
              <w:rPr>
                <w:rFonts w:ascii="Arial" w:hAnsi="Arial" w:cs="Arial"/>
              </w:rPr>
            </w:pPr>
            <w:r>
              <w:rPr>
                <w:rFonts w:ascii="Arial" w:hAnsi="Arial" w:cs="Arial"/>
              </w:rPr>
              <w:t>None</w:t>
            </w:r>
          </w:p>
        </w:tc>
      </w:tr>
      <w:tr w:rsidR="006F6326" w14:paraId="7F198B54" w14:textId="77777777" w:rsidTr="008E4629">
        <w:tc>
          <w:tcPr>
            <w:tcW w:w="4962" w:type="dxa"/>
          </w:tcPr>
          <w:p w14:paraId="1F9183E8" w14:textId="315A4BB5" w:rsidR="003505E0" w:rsidRDefault="003505E0" w:rsidP="00764983">
            <w:pPr>
              <w:spacing w:before="120" w:after="120"/>
              <w:rPr>
                <w:rFonts w:ascii="Arial" w:hAnsi="Arial" w:cs="Arial"/>
                <w:b/>
              </w:rPr>
            </w:pPr>
            <w:r>
              <w:rPr>
                <w:rFonts w:ascii="Arial" w:hAnsi="Arial" w:cs="Arial"/>
                <w:b/>
              </w:rPr>
              <w:t>Key or Not Key</w:t>
            </w:r>
            <w:r w:rsidR="00AC5899">
              <w:rPr>
                <w:rFonts w:ascii="Arial" w:hAnsi="Arial" w:cs="Arial"/>
                <w:b/>
              </w:rPr>
              <w:t>:</w:t>
            </w:r>
            <w:r>
              <w:rPr>
                <w:rFonts w:ascii="Arial" w:hAnsi="Arial" w:cs="Arial"/>
                <w:b/>
              </w:rPr>
              <w:t xml:space="preserve"> </w:t>
            </w:r>
          </w:p>
        </w:tc>
        <w:tc>
          <w:tcPr>
            <w:tcW w:w="4962" w:type="dxa"/>
          </w:tcPr>
          <w:p w14:paraId="2C7E29E2" w14:textId="77777777" w:rsidR="006F6326" w:rsidRPr="00A96C08" w:rsidRDefault="002925B4" w:rsidP="008A22C6">
            <w:pPr>
              <w:rPr>
                <w:rFonts w:ascii="Arial" w:hAnsi="Arial" w:cs="Arial"/>
              </w:rPr>
            </w:pPr>
            <w:r>
              <w:rPr>
                <w:rFonts w:ascii="Arial" w:hAnsi="Arial" w:cs="Arial"/>
              </w:rPr>
              <w:t xml:space="preserve">Not </w:t>
            </w:r>
            <w:r w:rsidR="00B52EB3">
              <w:rPr>
                <w:rFonts w:ascii="Arial" w:hAnsi="Arial" w:cs="Arial"/>
              </w:rPr>
              <w:t>Key</w:t>
            </w:r>
          </w:p>
        </w:tc>
      </w:tr>
      <w:tr w:rsidR="006F6326" w14:paraId="73E1D486" w14:textId="77777777" w:rsidTr="008E4629">
        <w:tc>
          <w:tcPr>
            <w:tcW w:w="4962" w:type="dxa"/>
          </w:tcPr>
          <w:p w14:paraId="1203199E" w14:textId="70171A3F" w:rsidR="006F6326" w:rsidRPr="008E4629" w:rsidRDefault="006F6326" w:rsidP="00764983">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r w:rsidR="008E4629">
              <w:rPr>
                <w:rFonts w:ascii="Arial" w:hAnsi="Arial" w:cs="Arial"/>
              </w:rPr>
              <w:t xml:space="preserve"> </w:t>
            </w:r>
          </w:p>
        </w:tc>
        <w:tc>
          <w:tcPr>
            <w:tcW w:w="4962" w:type="dxa"/>
          </w:tcPr>
          <w:p w14:paraId="1BFA7EDE" w14:textId="77777777" w:rsidR="006F6326" w:rsidRPr="00A96C08" w:rsidRDefault="00B52EB3" w:rsidP="008A22C6">
            <w:pPr>
              <w:rPr>
                <w:rFonts w:ascii="Arial" w:hAnsi="Arial" w:cs="Arial"/>
              </w:rPr>
            </w:pPr>
            <w:r>
              <w:rPr>
                <w:rFonts w:ascii="Arial" w:hAnsi="Arial" w:cs="Arial"/>
              </w:rPr>
              <w:t>None</w:t>
            </w:r>
          </w:p>
        </w:tc>
      </w:tr>
      <w:tr w:rsidR="006F6326" w14:paraId="04A37EBA" w14:textId="77777777" w:rsidTr="008E4629">
        <w:tc>
          <w:tcPr>
            <w:tcW w:w="4962" w:type="dxa"/>
          </w:tcPr>
          <w:p w14:paraId="39A31CA1" w14:textId="4156C545" w:rsidR="006F6326" w:rsidRPr="006F6326" w:rsidRDefault="006F6326" w:rsidP="00764983">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4962" w:type="dxa"/>
          </w:tcPr>
          <w:p w14:paraId="418E2162" w14:textId="77777777" w:rsidR="006F6326" w:rsidRPr="00A96C08" w:rsidRDefault="00B52EB3" w:rsidP="008A22C6">
            <w:pPr>
              <w:rPr>
                <w:rFonts w:ascii="Arial" w:hAnsi="Arial" w:cs="Arial"/>
              </w:rPr>
            </w:pPr>
            <w:r>
              <w:rPr>
                <w:rFonts w:ascii="Arial" w:hAnsi="Arial" w:cs="Arial"/>
              </w:rPr>
              <w:t>None</w:t>
            </w:r>
          </w:p>
        </w:tc>
      </w:tr>
      <w:tr w:rsidR="00B87695" w14:paraId="50088098" w14:textId="77777777" w:rsidTr="008E4629">
        <w:tc>
          <w:tcPr>
            <w:tcW w:w="4962" w:type="dxa"/>
          </w:tcPr>
          <w:p w14:paraId="0F415C0C" w14:textId="77777777"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14:paraId="5974EDDB" w14:textId="77777777" w:rsidR="003505E0" w:rsidRDefault="003505E0" w:rsidP="003505E0">
            <w:pPr>
              <w:spacing w:before="120"/>
              <w:rPr>
                <w:rFonts w:ascii="Arial" w:hAnsi="Arial" w:cs="Arial"/>
                <w:b/>
              </w:rPr>
            </w:pPr>
            <w:r w:rsidRPr="003505E0">
              <w:rPr>
                <w:rFonts w:ascii="Arial" w:hAnsi="Arial" w:cs="Arial"/>
                <w:b/>
              </w:rPr>
              <w:t>Name &amp; title:</w:t>
            </w:r>
          </w:p>
          <w:p w14:paraId="75D5DEEB" w14:textId="77777777" w:rsidR="003505E0" w:rsidRDefault="003505E0" w:rsidP="00AC5899">
            <w:pPr>
              <w:spacing w:before="120" w:after="120"/>
              <w:rPr>
                <w:rFonts w:ascii="Arial" w:hAnsi="Arial" w:cs="Arial"/>
                <w:b/>
              </w:rPr>
            </w:pPr>
            <w:r w:rsidRPr="003505E0">
              <w:rPr>
                <w:rFonts w:ascii="Arial" w:hAnsi="Arial" w:cs="Arial"/>
                <w:b/>
              </w:rPr>
              <w:t>Date:</w:t>
            </w:r>
          </w:p>
        </w:tc>
        <w:tc>
          <w:tcPr>
            <w:tcW w:w="4962" w:type="dxa"/>
          </w:tcPr>
          <w:p w14:paraId="28D5E0F2" w14:textId="77777777" w:rsidR="00B52EB3" w:rsidRPr="0024519F" w:rsidRDefault="001E2BAC" w:rsidP="008A22C6">
            <w:pPr>
              <w:rPr>
                <w:rFonts w:ascii="Arial" w:hAnsi="Arial" w:cs="Arial"/>
              </w:rPr>
            </w:pPr>
            <w:r w:rsidRPr="0024519F">
              <w:rPr>
                <w:rFonts w:ascii="Arial" w:hAnsi="Arial" w:cs="Arial"/>
              </w:rPr>
              <w:t>Andrew Dorrington</w:t>
            </w:r>
          </w:p>
          <w:p w14:paraId="30237C41" w14:textId="77777777" w:rsidR="00550775" w:rsidRPr="0024519F" w:rsidRDefault="00550775" w:rsidP="008A22C6">
            <w:pPr>
              <w:rPr>
                <w:rFonts w:ascii="Arial" w:hAnsi="Arial" w:cs="Arial"/>
              </w:rPr>
            </w:pPr>
            <w:r w:rsidRPr="0024519F">
              <w:rPr>
                <w:rFonts w:ascii="Arial" w:hAnsi="Arial" w:cs="Arial"/>
              </w:rPr>
              <w:t xml:space="preserve">Affordable Housing </w:t>
            </w:r>
            <w:r w:rsidR="001E2BAC" w:rsidRPr="0024519F">
              <w:rPr>
                <w:rFonts w:ascii="Arial" w:hAnsi="Arial" w:cs="Arial"/>
              </w:rPr>
              <w:t>Development Officer</w:t>
            </w:r>
          </w:p>
          <w:p w14:paraId="5C62A95F" w14:textId="0F0D5E84" w:rsidR="00B52EB3" w:rsidRPr="00A96C08" w:rsidRDefault="00A8707C" w:rsidP="002B5B52">
            <w:pPr>
              <w:rPr>
                <w:rFonts w:ascii="Arial" w:hAnsi="Arial" w:cs="Arial"/>
              </w:rPr>
            </w:pPr>
            <w:r>
              <w:rPr>
                <w:rFonts w:ascii="Arial" w:hAnsi="Arial" w:cs="Arial"/>
              </w:rPr>
              <w:t>27 February 2023</w:t>
            </w:r>
          </w:p>
        </w:tc>
      </w:tr>
    </w:tbl>
    <w:p w14:paraId="713A3450" w14:textId="77777777" w:rsidR="006F6326" w:rsidRDefault="006F6326" w:rsidP="008A22C6"/>
    <w:p w14:paraId="60F5CCE2" w14:textId="77777777" w:rsidR="002611EB" w:rsidRDefault="002611EB" w:rsidP="008A22C6"/>
    <w:p w14:paraId="50C1E2A0" w14:textId="77777777"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14:paraId="599B0F0C" w14:textId="77777777" w:rsidR="00DD4885" w:rsidRDefault="00DD4885" w:rsidP="002611EB">
      <w:pPr>
        <w:rPr>
          <w:rFonts w:ascii="Arial" w:hAnsi="Arial" w:cs="Arial"/>
        </w:rPr>
      </w:pPr>
    </w:p>
    <w:tbl>
      <w:tblPr>
        <w:tblStyle w:val="TableGrid"/>
        <w:tblW w:w="9923" w:type="dxa"/>
        <w:tblInd w:w="-289" w:type="dxa"/>
        <w:tblLook w:val="04A0" w:firstRow="1" w:lastRow="0" w:firstColumn="1" w:lastColumn="0" w:noHBand="0" w:noVBand="1"/>
      </w:tblPr>
      <w:tblGrid>
        <w:gridCol w:w="3828"/>
        <w:gridCol w:w="4111"/>
        <w:gridCol w:w="1984"/>
      </w:tblGrid>
      <w:tr w:rsidR="00DD4885" w:rsidRPr="00A96C08" w14:paraId="53BE541A" w14:textId="77777777" w:rsidTr="00405321">
        <w:trPr>
          <w:trHeight w:val="516"/>
        </w:trPr>
        <w:tc>
          <w:tcPr>
            <w:tcW w:w="3828" w:type="dxa"/>
          </w:tcPr>
          <w:p w14:paraId="2C9D31C7" w14:textId="77777777" w:rsidR="00DD4885" w:rsidRPr="00CD4BC9" w:rsidRDefault="00CD4BC9" w:rsidP="00F83987">
            <w:pPr>
              <w:spacing w:before="120" w:after="120"/>
              <w:rPr>
                <w:rFonts w:ascii="Arial" w:hAnsi="Arial" w:cs="Arial"/>
                <w:b/>
                <w:i/>
              </w:rPr>
            </w:pPr>
            <w:r w:rsidRPr="00CD4BC9">
              <w:rPr>
                <w:rFonts w:ascii="Arial" w:hAnsi="Arial" w:cs="Arial"/>
                <w:b/>
                <w:i/>
              </w:rPr>
              <w:t>Approver</w:t>
            </w:r>
          </w:p>
        </w:tc>
        <w:tc>
          <w:tcPr>
            <w:tcW w:w="4111" w:type="dxa"/>
            <w:vAlign w:val="center"/>
          </w:tcPr>
          <w:p w14:paraId="258B60C8" w14:textId="77777777" w:rsidR="00DD4885" w:rsidRPr="00CD4BC9" w:rsidRDefault="00DD4885" w:rsidP="00DD4885">
            <w:pPr>
              <w:rPr>
                <w:rFonts w:ascii="Arial" w:hAnsi="Arial" w:cs="Arial"/>
                <w:b/>
                <w:i/>
              </w:rPr>
            </w:pPr>
            <w:r w:rsidRPr="00CD4BC9">
              <w:rPr>
                <w:rFonts w:ascii="Arial" w:hAnsi="Arial" w:cs="Arial"/>
                <w:b/>
                <w:i/>
              </w:rPr>
              <w:t>Name and job title</w:t>
            </w:r>
          </w:p>
        </w:tc>
        <w:tc>
          <w:tcPr>
            <w:tcW w:w="1984" w:type="dxa"/>
            <w:vAlign w:val="center"/>
          </w:tcPr>
          <w:p w14:paraId="6F0CA90D" w14:textId="77777777" w:rsidR="00DD4885" w:rsidRPr="00CD4BC9" w:rsidRDefault="00DD4885" w:rsidP="00DD4885">
            <w:pPr>
              <w:rPr>
                <w:rFonts w:ascii="Arial" w:hAnsi="Arial" w:cs="Arial"/>
                <w:b/>
                <w:i/>
              </w:rPr>
            </w:pPr>
            <w:r w:rsidRPr="00CD4BC9">
              <w:rPr>
                <w:rFonts w:ascii="Arial" w:hAnsi="Arial" w:cs="Arial"/>
                <w:b/>
                <w:i/>
              </w:rPr>
              <w:t xml:space="preserve">Date </w:t>
            </w:r>
          </w:p>
        </w:tc>
      </w:tr>
      <w:tr w:rsidR="0042761E" w:rsidRPr="00A96C08" w14:paraId="309C3B3C" w14:textId="77777777" w:rsidTr="00BF240D">
        <w:trPr>
          <w:trHeight w:val="516"/>
        </w:trPr>
        <w:tc>
          <w:tcPr>
            <w:tcW w:w="3828" w:type="dxa"/>
            <w:vAlign w:val="center"/>
          </w:tcPr>
          <w:p w14:paraId="7D30DBA6" w14:textId="5A30C293" w:rsidR="0042761E" w:rsidRPr="00405321" w:rsidRDefault="0042761E" w:rsidP="00764983">
            <w:pPr>
              <w:spacing w:before="120" w:after="120"/>
              <w:rPr>
                <w:rFonts w:ascii="Arial" w:hAnsi="Arial" w:cs="Arial"/>
                <w:b/>
              </w:rPr>
            </w:pPr>
            <w:r>
              <w:rPr>
                <w:rFonts w:ascii="Arial" w:hAnsi="Arial" w:cs="Arial"/>
                <w:b/>
              </w:rPr>
              <w:t>Decision maker</w:t>
            </w:r>
          </w:p>
        </w:tc>
        <w:tc>
          <w:tcPr>
            <w:tcW w:w="4111" w:type="dxa"/>
            <w:vAlign w:val="center"/>
          </w:tcPr>
          <w:p w14:paraId="4DBF2197" w14:textId="77777777" w:rsidR="0042761E" w:rsidRDefault="0042761E" w:rsidP="00DD4885">
            <w:pPr>
              <w:rPr>
                <w:rFonts w:ascii="Arial" w:hAnsi="Arial" w:cs="Arial"/>
              </w:rPr>
            </w:pPr>
            <w:r>
              <w:rPr>
                <w:rFonts w:ascii="Arial" w:hAnsi="Arial" w:cs="Arial"/>
              </w:rPr>
              <w:t>Stephen Gabriel, Executive Director (Communities and People)</w:t>
            </w:r>
          </w:p>
          <w:p w14:paraId="566773ED" w14:textId="0DB41601" w:rsidR="0042761E" w:rsidRDefault="0042761E" w:rsidP="00DD4885">
            <w:pPr>
              <w:rPr>
                <w:rFonts w:ascii="Arial" w:hAnsi="Arial" w:cs="Arial"/>
              </w:rPr>
            </w:pPr>
            <w:r>
              <w:rPr>
                <w:rFonts w:ascii="Arial" w:hAnsi="Arial" w:cs="Arial"/>
                <w:noProof/>
                <w:sz w:val="28"/>
                <w:szCs w:val="28"/>
              </w:rPr>
              <w:lastRenderedPageBreak/>
              <w:drawing>
                <wp:inline distT="0" distB="0" distL="0" distR="0" wp14:anchorId="50BCE639" wp14:editId="79D90BF2">
                  <wp:extent cx="1914525" cy="8667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866775"/>
                          </a:xfrm>
                          <a:prstGeom prst="rect">
                            <a:avLst/>
                          </a:prstGeom>
                          <a:noFill/>
                        </pic:spPr>
                      </pic:pic>
                    </a:graphicData>
                  </a:graphic>
                </wp:inline>
              </w:drawing>
            </w:r>
          </w:p>
        </w:tc>
        <w:tc>
          <w:tcPr>
            <w:tcW w:w="1984" w:type="dxa"/>
            <w:vAlign w:val="center"/>
          </w:tcPr>
          <w:p w14:paraId="59D7386B" w14:textId="2C943B99" w:rsidR="0042761E" w:rsidRDefault="0042761E" w:rsidP="00DD4885">
            <w:pPr>
              <w:rPr>
                <w:rFonts w:ascii="Arial" w:hAnsi="Arial" w:cs="Arial"/>
              </w:rPr>
            </w:pPr>
            <w:r>
              <w:rPr>
                <w:rFonts w:ascii="Arial" w:hAnsi="Arial" w:cs="Arial"/>
              </w:rPr>
              <w:lastRenderedPageBreak/>
              <w:t>27/02/2023</w:t>
            </w:r>
          </w:p>
        </w:tc>
      </w:tr>
    </w:tbl>
    <w:p w14:paraId="16AC2AB1" w14:textId="77777777" w:rsidR="0042761E" w:rsidRDefault="0042761E"/>
    <w:p w14:paraId="65EE91CE" w14:textId="0A20FCA3" w:rsidR="0042761E" w:rsidRPr="0042761E" w:rsidRDefault="0042761E">
      <w:pPr>
        <w:rPr>
          <w:rFonts w:ascii="Arial" w:hAnsi="Arial" w:cs="Arial"/>
          <w:b/>
        </w:rPr>
      </w:pPr>
      <w:r w:rsidRPr="0042761E">
        <w:rPr>
          <w:rFonts w:ascii="Arial" w:hAnsi="Arial" w:cs="Arial"/>
          <w:b/>
        </w:rPr>
        <w:t>Consultee checklist</w:t>
      </w:r>
    </w:p>
    <w:p w14:paraId="47323A1A" w14:textId="77777777" w:rsidR="0042761E" w:rsidRDefault="0042761E"/>
    <w:tbl>
      <w:tblPr>
        <w:tblStyle w:val="TableGrid"/>
        <w:tblW w:w="9923" w:type="dxa"/>
        <w:tblInd w:w="-289" w:type="dxa"/>
        <w:tblLook w:val="04A0" w:firstRow="1" w:lastRow="0" w:firstColumn="1" w:lastColumn="0" w:noHBand="0" w:noVBand="1"/>
      </w:tblPr>
      <w:tblGrid>
        <w:gridCol w:w="3828"/>
        <w:gridCol w:w="4111"/>
        <w:gridCol w:w="1984"/>
      </w:tblGrid>
      <w:tr w:rsidR="0042761E" w:rsidRPr="00A96C08" w14:paraId="50376AB8" w14:textId="77777777" w:rsidTr="005D6036">
        <w:trPr>
          <w:trHeight w:val="516"/>
        </w:trPr>
        <w:tc>
          <w:tcPr>
            <w:tcW w:w="3828" w:type="dxa"/>
          </w:tcPr>
          <w:p w14:paraId="480055BF" w14:textId="3683ED5E" w:rsidR="0042761E" w:rsidRPr="00405321" w:rsidRDefault="0042761E" w:rsidP="0042761E">
            <w:pPr>
              <w:spacing w:before="120" w:after="120"/>
              <w:rPr>
                <w:rFonts w:ascii="Arial" w:hAnsi="Arial" w:cs="Arial"/>
                <w:b/>
              </w:rPr>
            </w:pPr>
            <w:r w:rsidRPr="00CD4BC9">
              <w:rPr>
                <w:rFonts w:ascii="Arial" w:hAnsi="Arial" w:cs="Arial"/>
                <w:b/>
                <w:i/>
              </w:rPr>
              <w:t>Approver</w:t>
            </w:r>
          </w:p>
        </w:tc>
        <w:tc>
          <w:tcPr>
            <w:tcW w:w="4111" w:type="dxa"/>
            <w:vAlign w:val="center"/>
          </w:tcPr>
          <w:p w14:paraId="4FE66BD5" w14:textId="7E36078F" w:rsidR="0042761E" w:rsidRDefault="0042761E" w:rsidP="0042761E">
            <w:pPr>
              <w:rPr>
                <w:rFonts w:ascii="Arial" w:hAnsi="Arial" w:cs="Arial"/>
              </w:rPr>
            </w:pPr>
            <w:r w:rsidRPr="00CD4BC9">
              <w:rPr>
                <w:rFonts w:ascii="Arial" w:hAnsi="Arial" w:cs="Arial"/>
                <w:b/>
                <w:i/>
              </w:rPr>
              <w:t>Name and job title</w:t>
            </w:r>
          </w:p>
        </w:tc>
        <w:tc>
          <w:tcPr>
            <w:tcW w:w="1984" w:type="dxa"/>
            <w:vAlign w:val="center"/>
          </w:tcPr>
          <w:p w14:paraId="55C3B659" w14:textId="79CD0609" w:rsidR="0042761E" w:rsidRDefault="0042761E" w:rsidP="0042761E">
            <w:pPr>
              <w:rPr>
                <w:rFonts w:ascii="Arial" w:hAnsi="Arial" w:cs="Arial"/>
              </w:rPr>
            </w:pPr>
            <w:r w:rsidRPr="00CD4BC9">
              <w:rPr>
                <w:rFonts w:ascii="Arial" w:hAnsi="Arial" w:cs="Arial"/>
                <w:b/>
                <w:i/>
              </w:rPr>
              <w:t xml:space="preserve">Date </w:t>
            </w:r>
          </w:p>
        </w:tc>
      </w:tr>
      <w:tr w:rsidR="0042761E" w:rsidRPr="00A96C08" w14:paraId="30DC1330" w14:textId="77777777" w:rsidTr="00BF240D">
        <w:trPr>
          <w:trHeight w:val="516"/>
        </w:trPr>
        <w:tc>
          <w:tcPr>
            <w:tcW w:w="3828" w:type="dxa"/>
            <w:vAlign w:val="center"/>
          </w:tcPr>
          <w:p w14:paraId="47AD575D" w14:textId="6DC5547F" w:rsidR="0042761E" w:rsidRPr="00BF240D" w:rsidRDefault="0042761E" w:rsidP="0042761E">
            <w:pPr>
              <w:spacing w:before="120" w:after="120"/>
              <w:rPr>
                <w:rFonts w:ascii="Arial" w:hAnsi="Arial" w:cs="Arial"/>
              </w:rPr>
            </w:pPr>
            <w:r w:rsidRPr="00405321">
              <w:rPr>
                <w:rFonts w:ascii="Arial" w:hAnsi="Arial" w:cs="Arial"/>
                <w:b/>
              </w:rPr>
              <w:t>Senior officer</w:t>
            </w:r>
          </w:p>
        </w:tc>
        <w:tc>
          <w:tcPr>
            <w:tcW w:w="4111" w:type="dxa"/>
            <w:vAlign w:val="center"/>
          </w:tcPr>
          <w:p w14:paraId="5FFD7688" w14:textId="77777777" w:rsidR="0042761E" w:rsidRDefault="0042761E" w:rsidP="0042761E">
            <w:pPr>
              <w:rPr>
                <w:rFonts w:ascii="Arial" w:hAnsi="Arial" w:cs="Arial"/>
              </w:rPr>
            </w:pPr>
            <w:r>
              <w:rPr>
                <w:rFonts w:ascii="Arial" w:hAnsi="Arial" w:cs="Arial"/>
              </w:rPr>
              <w:t>Dave Scholes</w:t>
            </w:r>
          </w:p>
          <w:p w14:paraId="19B920E4" w14:textId="77777777" w:rsidR="0042761E" w:rsidRPr="00A96C08" w:rsidRDefault="0042761E" w:rsidP="0042761E">
            <w:pPr>
              <w:rPr>
                <w:rFonts w:ascii="Arial" w:hAnsi="Arial" w:cs="Arial"/>
              </w:rPr>
            </w:pPr>
            <w:r>
              <w:rPr>
                <w:rFonts w:ascii="Arial" w:hAnsi="Arial" w:cs="Arial"/>
              </w:rPr>
              <w:t>Affordable Housing Supply Corporate Lead</w:t>
            </w:r>
          </w:p>
        </w:tc>
        <w:tc>
          <w:tcPr>
            <w:tcW w:w="1984" w:type="dxa"/>
            <w:vAlign w:val="center"/>
          </w:tcPr>
          <w:p w14:paraId="6E2F8A5D" w14:textId="5073C6E9" w:rsidR="0042761E" w:rsidRPr="00A96C08" w:rsidRDefault="0042761E" w:rsidP="0042761E">
            <w:pPr>
              <w:rPr>
                <w:rFonts w:ascii="Arial" w:hAnsi="Arial" w:cs="Arial"/>
              </w:rPr>
            </w:pPr>
            <w:r>
              <w:rPr>
                <w:rFonts w:ascii="Arial" w:hAnsi="Arial" w:cs="Arial"/>
              </w:rPr>
              <w:t>27/02/2023</w:t>
            </w:r>
          </w:p>
        </w:tc>
      </w:tr>
      <w:tr w:rsidR="0042761E" w:rsidRPr="00A96C08" w14:paraId="72B58F6D" w14:textId="77777777" w:rsidTr="00BF240D">
        <w:trPr>
          <w:trHeight w:val="1161"/>
        </w:trPr>
        <w:tc>
          <w:tcPr>
            <w:tcW w:w="3828" w:type="dxa"/>
          </w:tcPr>
          <w:p w14:paraId="05D8E697" w14:textId="46477244" w:rsidR="0042761E" w:rsidRPr="00BF240D" w:rsidRDefault="0042761E" w:rsidP="0042761E">
            <w:pPr>
              <w:spacing w:before="120"/>
              <w:rPr>
                <w:rFonts w:ascii="Arial" w:hAnsi="Arial" w:cs="Arial"/>
              </w:rPr>
            </w:pPr>
            <w:r w:rsidRPr="00405321">
              <w:rPr>
                <w:rFonts w:ascii="Arial" w:hAnsi="Arial" w:cs="Arial"/>
                <w:b/>
              </w:rPr>
              <w:t>Head of Financial Services</w:t>
            </w:r>
            <w:r>
              <w:rPr>
                <w:rFonts w:ascii="Arial" w:hAnsi="Arial" w:cs="Arial"/>
                <w:b/>
              </w:rPr>
              <w:t xml:space="preserve"> </w:t>
            </w:r>
          </w:p>
        </w:tc>
        <w:tc>
          <w:tcPr>
            <w:tcW w:w="4111" w:type="dxa"/>
            <w:vAlign w:val="center"/>
          </w:tcPr>
          <w:p w14:paraId="10318982" w14:textId="77777777" w:rsidR="0042761E" w:rsidRDefault="0042761E" w:rsidP="0042761E">
            <w:pPr>
              <w:rPr>
                <w:rFonts w:ascii="Arial" w:hAnsi="Arial" w:cs="Arial"/>
              </w:rPr>
            </w:pPr>
            <w:r w:rsidRPr="00550775">
              <w:rPr>
                <w:rFonts w:ascii="Arial" w:hAnsi="Arial" w:cs="Arial"/>
              </w:rPr>
              <w:t xml:space="preserve">Nigel Kennedy, Head of Financial Services </w:t>
            </w:r>
            <w:bookmarkStart w:id="0" w:name="_GoBack"/>
            <w:bookmarkEnd w:id="0"/>
          </w:p>
          <w:p w14:paraId="6D12F3A3" w14:textId="5984160A" w:rsidR="0042761E" w:rsidRPr="00550775" w:rsidRDefault="0042761E" w:rsidP="0042761E">
            <w:pPr>
              <w:rPr>
                <w:rFonts w:ascii="Arial" w:hAnsi="Arial" w:cs="Arial"/>
              </w:rPr>
            </w:pPr>
            <w:r w:rsidRPr="00EA6048">
              <w:rPr>
                <w:noProof/>
              </w:rPr>
              <w:drawing>
                <wp:inline distT="0" distB="0" distL="0" distR="0" wp14:anchorId="3B4E5EE4" wp14:editId="489B21D3">
                  <wp:extent cx="1113155" cy="842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3155" cy="842645"/>
                          </a:xfrm>
                          <a:prstGeom prst="rect">
                            <a:avLst/>
                          </a:prstGeom>
                          <a:noFill/>
                          <a:ln>
                            <a:noFill/>
                          </a:ln>
                        </pic:spPr>
                      </pic:pic>
                    </a:graphicData>
                  </a:graphic>
                </wp:inline>
              </w:drawing>
            </w:r>
          </w:p>
        </w:tc>
        <w:tc>
          <w:tcPr>
            <w:tcW w:w="1984" w:type="dxa"/>
            <w:vAlign w:val="center"/>
          </w:tcPr>
          <w:p w14:paraId="0B19AAAE" w14:textId="1C44314A" w:rsidR="0042761E" w:rsidRPr="00A96C08" w:rsidRDefault="0042761E" w:rsidP="0042761E">
            <w:pPr>
              <w:rPr>
                <w:rFonts w:ascii="Arial" w:hAnsi="Arial" w:cs="Arial"/>
              </w:rPr>
            </w:pPr>
            <w:r>
              <w:rPr>
                <w:rFonts w:ascii="Arial" w:hAnsi="Arial" w:cs="Arial"/>
              </w:rPr>
              <w:t>27/02/2023</w:t>
            </w:r>
          </w:p>
        </w:tc>
      </w:tr>
      <w:tr w:rsidR="0042761E" w:rsidRPr="00A96C08" w14:paraId="26AF551F" w14:textId="77777777" w:rsidTr="00BF240D">
        <w:trPr>
          <w:trHeight w:val="834"/>
        </w:trPr>
        <w:tc>
          <w:tcPr>
            <w:tcW w:w="3828" w:type="dxa"/>
            <w:vAlign w:val="center"/>
          </w:tcPr>
          <w:p w14:paraId="3A4C4DF8" w14:textId="3DF7645C" w:rsidR="0042761E" w:rsidRPr="00405321" w:rsidRDefault="0042761E" w:rsidP="0042761E">
            <w:pPr>
              <w:spacing w:before="120" w:after="120"/>
              <w:rPr>
                <w:rFonts w:ascii="Arial" w:hAnsi="Arial" w:cs="Arial"/>
                <w:b/>
              </w:rPr>
            </w:pPr>
            <w:r w:rsidRPr="00405321">
              <w:rPr>
                <w:rFonts w:ascii="Arial" w:hAnsi="Arial" w:cs="Arial"/>
                <w:b/>
              </w:rPr>
              <w:t>Head of Law and Governance</w:t>
            </w:r>
            <w:r>
              <w:rPr>
                <w:rFonts w:ascii="Arial" w:hAnsi="Arial" w:cs="Arial"/>
                <w:b/>
              </w:rPr>
              <w:t xml:space="preserve"> </w:t>
            </w:r>
          </w:p>
        </w:tc>
        <w:tc>
          <w:tcPr>
            <w:tcW w:w="4111" w:type="dxa"/>
            <w:vAlign w:val="center"/>
          </w:tcPr>
          <w:p w14:paraId="327889EA" w14:textId="77777777" w:rsidR="0042761E" w:rsidRDefault="0042761E" w:rsidP="0042761E">
            <w:pPr>
              <w:rPr>
                <w:rFonts w:ascii="Arial" w:hAnsi="Arial" w:cs="Arial"/>
              </w:rPr>
            </w:pPr>
            <w:r w:rsidRPr="00550775">
              <w:rPr>
                <w:rFonts w:ascii="Arial" w:hAnsi="Arial" w:cs="Arial"/>
              </w:rPr>
              <w:t>Susan S</w:t>
            </w:r>
            <w:r>
              <w:rPr>
                <w:rFonts w:ascii="Arial" w:hAnsi="Arial" w:cs="Arial"/>
              </w:rPr>
              <w:t>ale, Head of Law and Governance</w:t>
            </w:r>
          </w:p>
          <w:p w14:paraId="13136D99" w14:textId="6D0E6A05" w:rsidR="0042761E" w:rsidRPr="00550775" w:rsidRDefault="0042761E" w:rsidP="0042761E">
            <w:pPr>
              <w:rPr>
                <w:rFonts w:ascii="Arial" w:hAnsi="Arial" w:cs="Arial"/>
              </w:rPr>
            </w:pPr>
            <w:r w:rsidRPr="00C64101">
              <w:rPr>
                <w:noProof/>
              </w:rPr>
              <w:drawing>
                <wp:inline distT="0" distB="0" distL="0" distR="0" wp14:anchorId="5D062BB0" wp14:editId="50C6F21A">
                  <wp:extent cx="1889924" cy="7849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89924" cy="784928"/>
                          </a:xfrm>
                          <a:prstGeom prst="rect">
                            <a:avLst/>
                          </a:prstGeom>
                        </pic:spPr>
                      </pic:pic>
                    </a:graphicData>
                  </a:graphic>
                </wp:inline>
              </w:drawing>
            </w:r>
          </w:p>
        </w:tc>
        <w:tc>
          <w:tcPr>
            <w:tcW w:w="1984" w:type="dxa"/>
            <w:vAlign w:val="center"/>
          </w:tcPr>
          <w:p w14:paraId="21CBE8D1" w14:textId="07352744" w:rsidR="0042761E" w:rsidRPr="00A96C08" w:rsidRDefault="0042761E" w:rsidP="0042761E">
            <w:pPr>
              <w:rPr>
                <w:rFonts w:ascii="Arial" w:hAnsi="Arial" w:cs="Arial"/>
              </w:rPr>
            </w:pPr>
            <w:r>
              <w:rPr>
                <w:rFonts w:ascii="Arial" w:hAnsi="Arial" w:cs="Arial"/>
              </w:rPr>
              <w:t>27/02/2023</w:t>
            </w:r>
          </w:p>
        </w:tc>
      </w:tr>
      <w:tr w:rsidR="0042761E" w:rsidRPr="00A96C08" w14:paraId="61929696" w14:textId="77777777" w:rsidTr="00BF240D">
        <w:trPr>
          <w:trHeight w:val="562"/>
        </w:trPr>
        <w:tc>
          <w:tcPr>
            <w:tcW w:w="3828" w:type="dxa"/>
            <w:vAlign w:val="center"/>
          </w:tcPr>
          <w:p w14:paraId="2F614CC5" w14:textId="554FAF8C" w:rsidR="0042761E" w:rsidRPr="00405321" w:rsidRDefault="0042761E" w:rsidP="0042761E">
            <w:pPr>
              <w:spacing w:before="120" w:after="120"/>
              <w:rPr>
                <w:rFonts w:ascii="Arial" w:hAnsi="Arial" w:cs="Arial"/>
                <w:b/>
              </w:rPr>
            </w:pPr>
            <w:r w:rsidRPr="00405321">
              <w:rPr>
                <w:rFonts w:ascii="Arial" w:hAnsi="Arial" w:cs="Arial"/>
                <w:b/>
              </w:rPr>
              <w:t>Cabinet Member</w:t>
            </w:r>
          </w:p>
        </w:tc>
        <w:tc>
          <w:tcPr>
            <w:tcW w:w="4111" w:type="dxa"/>
            <w:vAlign w:val="center"/>
          </w:tcPr>
          <w:p w14:paraId="42CAF87C" w14:textId="77777777" w:rsidR="0042761E" w:rsidRDefault="0042761E" w:rsidP="0042761E">
            <w:pPr>
              <w:rPr>
                <w:rFonts w:ascii="Arial" w:hAnsi="Arial" w:cs="Arial"/>
              </w:rPr>
            </w:pPr>
          </w:p>
          <w:p w14:paraId="30E5E23B" w14:textId="307D65CB" w:rsidR="0042761E" w:rsidRPr="00E849E1" w:rsidRDefault="0042761E" w:rsidP="0042761E">
            <w:pPr>
              <w:rPr>
                <w:rFonts w:ascii="Arial" w:hAnsi="Arial" w:cs="Arial"/>
              </w:rPr>
            </w:pPr>
            <w:r>
              <w:rPr>
                <w:rFonts w:ascii="Arial" w:hAnsi="Arial" w:cs="Arial"/>
              </w:rPr>
              <w:t xml:space="preserve">Councillor </w:t>
            </w:r>
            <w:r w:rsidRPr="00E849E1">
              <w:rPr>
                <w:rFonts w:ascii="Arial" w:hAnsi="Arial" w:cs="Arial"/>
              </w:rPr>
              <w:t>Linda Smith</w:t>
            </w:r>
          </w:p>
          <w:p w14:paraId="4EA52CDF" w14:textId="7E24ACD9" w:rsidR="0042761E" w:rsidRPr="00550775" w:rsidRDefault="0042761E" w:rsidP="0042761E">
            <w:pPr>
              <w:rPr>
                <w:rFonts w:ascii="Arial" w:hAnsi="Arial" w:cs="Arial"/>
              </w:rPr>
            </w:pPr>
            <w:r w:rsidRPr="00E849E1">
              <w:rPr>
                <w:rFonts w:ascii="Arial" w:hAnsi="Arial" w:cs="Arial"/>
              </w:rPr>
              <w:t xml:space="preserve">Cabinet Member for Housing </w:t>
            </w:r>
          </w:p>
        </w:tc>
        <w:tc>
          <w:tcPr>
            <w:tcW w:w="1984" w:type="dxa"/>
            <w:vAlign w:val="center"/>
          </w:tcPr>
          <w:p w14:paraId="31B75708" w14:textId="1D30061D" w:rsidR="0042761E" w:rsidRPr="00A96C08" w:rsidRDefault="0042761E" w:rsidP="0042761E">
            <w:pPr>
              <w:rPr>
                <w:rFonts w:ascii="Arial" w:hAnsi="Arial" w:cs="Arial"/>
              </w:rPr>
            </w:pPr>
            <w:r>
              <w:rPr>
                <w:rFonts w:ascii="Arial" w:hAnsi="Arial" w:cs="Arial"/>
              </w:rPr>
              <w:t>27/02/2023</w:t>
            </w:r>
          </w:p>
        </w:tc>
      </w:tr>
    </w:tbl>
    <w:p w14:paraId="24AC8B20" w14:textId="77777777" w:rsidR="008E4629" w:rsidRDefault="008E4629" w:rsidP="002611EB">
      <w:pPr>
        <w:rPr>
          <w:rFonts w:ascii="Arial" w:hAnsi="Arial" w:cs="Arial"/>
        </w:rPr>
      </w:pPr>
    </w:p>
    <w:p w14:paraId="72D58242" w14:textId="2E99FC02" w:rsidR="005C6416" w:rsidRPr="00B15340" w:rsidRDefault="005C6416" w:rsidP="005C6416">
      <w:pPr>
        <w:rPr>
          <w:rFonts w:ascii="Arial" w:hAnsi="Arial" w:cs="Arial"/>
        </w:rPr>
      </w:pPr>
    </w:p>
    <w:sectPr w:rsidR="005C6416" w:rsidRPr="00B15340" w:rsidSect="00532DF2">
      <w:footerReference w:type="default" r:id="rId11"/>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83AED" w14:textId="77777777" w:rsidR="00994C81" w:rsidRDefault="00994C81" w:rsidP="00F11FD1">
      <w:r>
        <w:separator/>
      </w:r>
    </w:p>
  </w:endnote>
  <w:endnote w:type="continuationSeparator" w:id="0">
    <w:p w14:paraId="201FB850" w14:textId="77777777" w:rsidR="00994C81" w:rsidRDefault="00994C81"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B56C7" w14:textId="77777777"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AD70E" w14:textId="77777777" w:rsidR="00994C81" w:rsidRDefault="00994C81" w:rsidP="00F11FD1">
      <w:r>
        <w:separator/>
      </w:r>
    </w:p>
  </w:footnote>
  <w:footnote w:type="continuationSeparator" w:id="0">
    <w:p w14:paraId="5BAC551F" w14:textId="77777777" w:rsidR="00994C81" w:rsidRDefault="00994C81" w:rsidP="00F11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A81AE1"/>
    <w:multiLevelType w:val="hybridMultilevel"/>
    <w:tmpl w:val="E1A40C8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F91C23"/>
    <w:multiLevelType w:val="hybridMultilevel"/>
    <w:tmpl w:val="4698B5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1"/>
  </w:num>
  <w:num w:numId="5">
    <w:abstractNumId w:val="3"/>
  </w:num>
  <w:num w:numId="6">
    <w:abstractNumId w:val="5"/>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D4"/>
    <w:rsid w:val="000173BF"/>
    <w:rsid w:val="000445D4"/>
    <w:rsid w:val="0005774E"/>
    <w:rsid w:val="0008133A"/>
    <w:rsid w:val="00085BD2"/>
    <w:rsid w:val="000A0131"/>
    <w:rsid w:val="000B4310"/>
    <w:rsid w:val="000F4239"/>
    <w:rsid w:val="0010447B"/>
    <w:rsid w:val="001344BB"/>
    <w:rsid w:val="001E2BAC"/>
    <w:rsid w:val="00231385"/>
    <w:rsid w:val="0024519F"/>
    <w:rsid w:val="002611EB"/>
    <w:rsid w:val="00263039"/>
    <w:rsid w:val="002925B4"/>
    <w:rsid w:val="002A07C9"/>
    <w:rsid w:val="002A34B8"/>
    <w:rsid w:val="002B2F5A"/>
    <w:rsid w:val="002B53D4"/>
    <w:rsid w:val="002B5B52"/>
    <w:rsid w:val="002E61DD"/>
    <w:rsid w:val="00321A6A"/>
    <w:rsid w:val="00330571"/>
    <w:rsid w:val="00335A9B"/>
    <w:rsid w:val="003505E0"/>
    <w:rsid w:val="003547CD"/>
    <w:rsid w:val="00373F5D"/>
    <w:rsid w:val="003B1236"/>
    <w:rsid w:val="003F47DE"/>
    <w:rsid w:val="004000D7"/>
    <w:rsid w:val="00400135"/>
    <w:rsid w:val="00405321"/>
    <w:rsid w:val="00420CEF"/>
    <w:rsid w:val="00424A92"/>
    <w:rsid w:val="0042761E"/>
    <w:rsid w:val="00461F6A"/>
    <w:rsid w:val="004A049B"/>
    <w:rsid w:val="004B1944"/>
    <w:rsid w:val="004B5F59"/>
    <w:rsid w:val="00504E43"/>
    <w:rsid w:val="005179B6"/>
    <w:rsid w:val="00532DF2"/>
    <w:rsid w:val="00550775"/>
    <w:rsid w:val="005C6416"/>
    <w:rsid w:val="005E37E4"/>
    <w:rsid w:val="00616F3F"/>
    <w:rsid w:val="006247C4"/>
    <w:rsid w:val="006C25AF"/>
    <w:rsid w:val="006F6326"/>
    <w:rsid w:val="006F6731"/>
    <w:rsid w:val="00721804"/>
    <w:rsid w:val="00727D54"/>
    <w:rsid w:val="00764983"/>
    <w:rsid w:val="007908F4"/>
    <w:rsid w:val="007D270E"/>
    <w:rsid w:val="007F3704"/>
    <w:rsid w:val="00801BEB"/>
    <w:rsid w:val="00804BF2"/>
    <w:rsid w:val="008145D3"/>
    <w:rsid w:val="008342F3"/>
    <w:rsid w:val="00834D72"/>
    <w:rsid w:val="00844D21"/>
    <w:rsid w:val="00854133"/>
    <w:rsid w:val="008613FB"/>
    <w:rsid w:val="008676E5"/>
    <w:rsid w:val="008823B7"/>
    <w:rsid w:val="008900A7"/>
    <w:rsid w:val="00891B19"/>
    <w:rsid w:val="008A22C6"/>
    <w:rsid w:val="008B2396"/>
    <w:rsid w:val="008D5901"/>
    <w:rsid w:val="008E283A"/>
    <w:rsid w:val="008E4629"/>
    <w:rsid w:val="009248F7"/>
    <w:rsid w:val="00986C99"/>
    <w:rsid w:val="00994C81"/>
    <w:rsid w:val="009E0F4F"/>
    <w:rsid w:val="009E18FA"/>
    <w:rsid w:val="009F048F"/>
    <w:rsid w:val="009F6401"/>
    <w:rsid w:val="009F681B"/>
    <w:rsid w:val="00A12928"/>
    <w:rsid w:val="00A12941"/>
    <w:rsid w:val="00A8707C"/>
    <w:rsid w:val="00A96C08"/>
    <w:rsid w:val="00AC5899"/>
    <w:rsid w:val="00AE0CA0"/>
    <w:rsid w:val="00AF03D4"/>
    <w:rsid w:val="00AF5FB0"/>
    <w:rsid w:val="00B15340"/>
    <w:rsid w:val="00B46B3B"/>
    <w:rsid w:val="00B52EB3"/>
    <w:rsid w:val="00B87695"/>
    <w:rsid w:val="00B928EF"/>
    <w:rsid w:val="00BB44FA"/>
    <w:rsid w:val="00BD4490"/>
    <w:rsid w:val="00BE1FD4"/>
    <w:rsid w:val="00BF240D"/>
    <w:rsid w:val="00C01128"/>
    <w:rsid w:val="00C07F80"/>
    <w:rsid w:val="00C251F7"/>
    <w:rsid w:val="00C33FF2"/>
    <w:rsid w:val="00C6130E"/>
    <w:rsid w:val="00C678ED"/>
    <w:rsid w:val="00CB5E4F"/>
    <w:rsid w:val="00CC330B"/>
    <w:rsid w:val="00CD4BC9"/>
    <w:rsid w:val="00CE6085"/>
    <w:rsid w:val="00D22971"/>
    <w:rsid w:val="00D3394A"/>
    <w:rsid w:val="00D33F83"/>
    <w:rsid w:val="00D543D9"/>
    <w:rsid w:val="00DB01D4"/>
    <w:rsid w:val="00DC2E4A"/>
    <w:rsid w:val="00DC2E8D"/>
    <w:rsid w:val="00DD1A34"/>
    <w:rsid w:val="00DD4885"/>
    <w:rsid w:val="00DD51B2"/>
    <w:rsid w:val="00DE14C9"/>
    <w:rsid w:val="00E127E3"/>
    <w:rsid w:val="00E20A54"/>
    <w:rsid w:val="00E270E5"/>
    <w:rsid w:val="00E73240"/>
    <w:rsid w:val="00E75DAD"/>
    <w:rsid w:val="00E849E1"/>
    <w:rsid w:val="00E97F84"/>
    <w:rsid w:val="00EE375C"/>
    <w:rsid w:val="00F11FD1"/>
    <w:rsid w:val="00F17F3C"/>
    <w:rsid w:val="00F34F0C"/>
    <w:rsid w:val="00F64579"/>
    <w:rsid w:val="00F75E86"/>
    <w:rsid w:val="00FD3A85"/>
    <w:rsid w:val="00FD6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EEF3D"/>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character" w:customStyle="1" w:styleId="Firstpagetablebold">
    <w:name w:val="First page table: bold"/>
    <w:qFormat/>
    <w:rsid w:val="00D3394A"/>
    <w:rPr>
      <w:rFonts w:ascii="Arial" w:hAnsi="Arial"/>
      <w:b/>
      <w:sz w:val="24"/>
    </w:rPr>
  </w:style>
  <w:style w:type="character" w:styleId="CommentReference">
    <w:name w:val="annotation reference"/>
    <w:basedOn w:val="DefaultParagraphFont"/>
    <w:uiPriority w:val="99"/>
    <w:semiHidden/>
    <w:unhideWhenUsed/>
    <w:rsid w:val="00D22971"/>
    <w:rPr>
      <w:sz w:val="16"/>
      <w:szCs w:val="16"/>
    </w:rPr>
  </w:style>
  <w:style w:type="paragraph" w:styleId="CommentText">
    <w:name w:val="annotation text"/>
    <w:basedOn w:val="Normal"/>
    <w:link w:val="CommentTextChar"/>
    <w:uiPriority w:val="99"/>
    <w:semiHidden/>
    <w:unhideWhenUsed/>
    <w:rsid w:val="00D22971"/>
    <w:rPr>
      <w:sz w:val="20"/>
      <w:szCs w:val="20"/>
    </w:rPr>
  </w:style>
  <w:style w:type="character" w:customStyle="1" w:styleId="CommentTextChar">
    <w:name w:val="Comment Text Char"/>
    <w:basedOn w:val="DefaultParagraphFont"/>
    <w:link w:val="CommentText"/>
    <w:uiPriority w:val="99"/>
    <w:semiHidden/>
    <w:rsid w:val="00D2297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22971"/>
    <w:rPr>
      <w:b/>
      <w:bCs/>
    </w:rPr>
  </w:style>
  <w:style w:type="character" w:customStyle="1" w:styleId="CommentSubjectChar">
    <w:name w:val="Comment Subject Char"/>
    <w:basedOn w:val="CommentTextChar"/>
    <w:link w:val="CommentSubject"/>
    <w:uiPriority w:val="99"/>
    <w:semiHidden/>
    <w:rsid w:val="00D22971"/>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D6615-BCDC-4F01-952E-F10E6C52C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81C70785</Template>
  <TotalTime>34</TotalTime>
  <Pages>3</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Sarah.Claridge</dc:creator>
  <cp:lastModifiedBy>LUND Emma</cp:lastModifiedBy>
  <cp:revision>7</cp:revision>
  <cp:lastPrinted>2015-07-27T09:35:00Z</cp:lastPrinted>
  <dcterms:created xsi:type="dcterms:W3CDTF">2023-02-28T07:58:00Z</dcterms:created>
  <dcterms:modified xsi:type="dcterms:W3CDTF">2023-02-28T08:37:00Z</dcterms:modified>
</cp:coreProperties>
</file>